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D45BBB" w14:textId="77777777" w:rsidR="00BD7851" w:rsidRDefault="00BD7851" w:rsidP="00BD7851">
      <w:pPr>
        <w:jc w:val="center"/>
      </w:pPr>
      <w:r>
        <w:rPr>
          <w:noProof/>
        </w:rPr>
        <w:drawing>
          <wp:inline distT="0" distB="0" distL="0" distR="0" wp14:anchorId="7646D9BC" wp14:editId="6D092DCB">
            <wp:extent cx="2539261" cy="1377538"/>
            <wp:effectExtent l="0" t="0" r="0" b="0"/>
            <wp:docPr id="1" name="Picture 1" descr="A picture containing plate,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cr.jpg"/>
                    <pic:cNvPicPr/>
                  </pic:nvPicPr>
                  <pic:blipFill rotWithShape="1">
                    <a:blip r:embed="rId5">
                      <a:extLst>
                        <a:ext uri="{28A0092B-C50C-407E-A947-70E740481C1C}">
                          <a14:useLocalDpi xmlns:a14="http://schemas.microsoft.com/office/drawing/2010/main" val="0"/>
                        </a:ext>
                      </a:extLst>
                    </a:blip>
                    <a:srcRect t="24078" b="21672"/>
                    <a:stretch/>
                  </pic:blipFill>
                  <pic:spPr bwMode="auto">
                    <a:xfrm>
                      <a:off x="0" y="0"/>
                      <a:ext cx="2540000" cy="1377939"/>
                    </a:xfrm>
                    <a:prstGeom prst="rect">
                      <a:avLst/>
                    </a:prstGeom>
                    <a:ln>
                      <a:noFill/>
                    </a:ln>
                    <a:extLst>
                      <a:ext uri="{53640926-AAD7-44D8-BBD7-CCE9431645EC}">
                        <a14:shadowObscured xmlns:a14="http://schemas.microsoft.com/office/drawing/2010/main"/>
                      </a:ext>
                    </a:extLst>
                  </pic:spPr>
                </pic:pic>
              </a:graphicData>
            </a:graphic>
          </wp:inline>
        </w:drawing>
      </w:r>
    </w:p>
    <w:p w14:paraId="149E970C" w14:textId="0BCDA0D0" w:rsidR="00C4334B" w:rsidRPr="009A292F" w:rsidRDefault="00E64584" w:rsidP="009A292F">
      <w:pPr>
        <w:pStyle w:val="Default"/>
        <w:pBdr>
          <w:top w:val="single" w:sz="12" w:space="1" w:color="auto"/>
          <w:bottom w:val="single" w:sz="12" w:space="1" w:color="auto"/>
        </w:pBdr>
        <w:jc w:val="center"/>
        <w:rPr>
          <w:b/>
          <w:bCs/>
        </w:rPr>
      </w:pPr>
      <w:r>
        <w:rPr>
          <w:b/>
          <w:bCs/>
        </w:rPr>
        <w:t xml:space="preserve">INSTITUTION’S </w:t>
      </w:r>
      <w:r w:rsidR="009A292F" w:rsidRPr="009A292F">
        <w:rPr>
          <w:b/>
          <w:bCs/>
        </w:rPr>
        <w:t>REMOVAL</w:t>
      </w:r>
      <w:r w:rsidR="00103FAE">
        <w:rPr>
          <w:b/>
          <w:bCs/>
        </w:rPr>
        <w:t>-</w:t>
      </w:r>
      <w:r w:rsidR="009A292F" w:rsidRPr="009A292F">
        <w:rPr>
          <w:b/>
          <w:bCs/>
        </w:rPr>
        <w:t>FROM</w:t>
      </w:r>
      <w:r w:rsidR="00103FAE">
        <w:rPr>
          <w:b/>
          <w:bCs/>
        </w:rPr>
        <w:t>-</w:t>
      </w:r>
      <w:r w:rsidR="008B57DC">
        <w:rPr>
          <w:b/>
          <w:bCs/>
        </w:rPr>
        <w:t xml:space="preserve">SPORT </w:t>
      </w:r>
      <w:r w:rsidR="00FB1FF6">
        <w:rPr>
          <w:b/>
          <w:bCs/>
        </w:rPr>
        <w:t xml:space="preserve">&amp; RETURN-TO-SPORT </w:t>
      </w:r>
      <w:r w:rsidR="009A292F" w:rsidRPr="009A292F">
        <w:rPr>
          <w:b/>
          <w:bCs/>
        </w:rPr>
        <w:t>PROTOCOL</w:t>
      </w:r>
    </w:p>
    <w:p w14:paraId="725D8F9A" w14:textId="064F781E" w:rsidR="00E65777" w:rsidRDefault="00E65777" w:rsidP="0003467F">
      <w:pPr>
        <w:pStyle w:val="Default"/>
      </w:pPr>
    </w:p>
    <w:p w14:paraId="31BFCE46" w14:textId="366627C7" w:rsidR="00103FAE" w:rsidRPr="00FB1FF6" w:rsidRDefault="00103FAE" w:rsidP="0003467F">
      <w:pPr>
        <w:pStyle w:val="Default"/>
        <w:rPr>
          <w:b/>
          <w:bCs/>
        </w:rPr>
      </w:pPr>
      <w:r w:rsidRPr="00FB1FF6">
        <w:rPr>
          <w:b/>
          <w:bCs/>
        </w:rPr>
        <w:t>The following outlines a process for immediate removal of an athlete who is suspected of having a concussion.</w:t>
      </w:r>
    </w:p>
    <w:p w14:paraId="0810D4E3" w14:textId="08C3C8E8" w:rsidR="00103FAE" w:rsidRDefault="00103FAE" w:rsidP="0003467F">
      <w:pPr>
        <w:pStyle w:val="Default"/>
      </w:pPr>
    </w:p>
    <w:p w14:paraId="59FF27D9" w14:textId="33506034" w:rsidR="00103FAE" w:rsidRPr="00AF0BB2" w:rsidRDefault="00103FAE" w:rsidP="00103FAE">
      <w:pPr>
        <w:pStyle w:val="Default"/>
        <w:numPr>
          <w:ilvl w:val="0"/>
          <w:numId w:val="4"/>
        </w:numPr>
        <w:rPr>
          <w:b/>
          <w:bCs/>
          <w:sz w:val="22"/>
          <w:szCs w:val="22"/>
        </w:rPr>
      </w:pPr>
      <w:r w:rsidRPr="00AF0BB2">
        <w:rPr>
          <w:b/>
          <w:bCs/>
        </w:rPr>
        <w:t>Remove the Athlete</w:t>
      </w:r>
    </w:p>
    <w:p w14:paraId="2D876DF4" w14:textId="377EA8E5" w:rsidR="00103FAE" w:rsidRDefault="00103FAE" w:rsidP="00103FAE">
      <w:pPr>
        <w:pStyle w:val="Default"/>
        <w:ind w:left="360"/>
      </w:pPr>
      <w:r>
        <w:t xml:space="preserve">Designated person(s) to immediately remove the athlete from further training, </w:t>
      </w:r>
      <w:proofErr w:type="gramStart"/>
      <w:r>
        <w:t>practice</w:t>
      </w:r>
      <w:proofErr w:type="gramEnd"/>
      <w:r>
        <w:t xml:space="preserve"> or competition if the athlete has sustained a concussion or is suspected of having a concussion regardless of whether the concussion or suspected concussion was sustained from an activity association with Ontario Collegiate Recreation.</w:t>
      </w:r>
    </w:p>
    <w:p w14:paraId="1122392D" w14:textId="77777777" w:rsidR="00103FAE" w:rsidRPr="00103FAE" w:rsidRDefault="00103FAE" w:rsidP="00103FAE">
      <w:pPr>
        <w:pStyle w:val="Default"/>
        <w:ind w:left="360"/>
        <w:rPr>
          <w:sz w:val="22"/>
          <w:szCs w:val="22"/>
        </w:rPr>
      </w:pPr>
    </w:p>
    <w:p w14:paraId="03F9829A" w14:textId="5FD253F5" w:rsidR="00103FAE" w:rsidRPr="00AF0BB2" w:rsidRDefault="00103FAE" w:rsidP="00103FAE">
      <w:pPr>
        <w:pStyle w:val="Default"/>
        <w:numPr>
          <w:ilvl w:val="0"/>
          <w:numId w:val="4"/>
        </w:numPr>
        <w:rPr>
          <w:b/>
          <w:bCs/>
          <w:sz w:val="22"/>
          <w:szCs w:val="22"/>
        </w:rPr>
      </w:pPr>
      <w:r w:rsidRPr="00AF0BB2">
        <w:rPr>
          <w:b/>
          <w:bCs/>
        </w:rPr>
        <w:t>Call 9-1-1 if it’s an Emergency</w:t>
      </w:r>
    </w:p>
    <w:p w14:paraId="22EBD046" w14:textId="3A451FEA" w:rsidR="00103FAE" w:rsidRDefault="00103FAE" w:rsidP="00103FAE">
      <w:pPr>
        <w:pStyle w:val="Default"/>
        <w:ind w:left="360"/>
      </w:pPr>
      <w:r>
        <w:t>Designated person(s) to call 9-1-1 if in their opinion, doing so is necessary (ex. If there is an emergency and any red flags signs and/or symptoms appear).</w:t>
      </w:r>
    </w:p>
    <w:p w14:paraId="08E61FFD" w14:textId="75FC02AA" w:rsidR="00103FAE" w:rsidRPr="001A1AAF" w:rsidRDefault="00103FAE" w:rsidP="00AF0BB2">
      <w:pPr>
        <w:pStyle w:val="Default"/>
        <w:numPr>
          <w:ilvl w:val="0"/>
          <w:numId w:val="6"/>
        </w:numPr>
        <w:rPr>
          <w:u w:val="single"/>
        </w:rPr>
      </w:pPr>
      <w:r w:rsidRPr="001A1AAF">
        <w:rPr>
          <w:u w:val="single"/>
        </w:rPr>
        <w:t>Red flags to consider</w:t>
      </w:r>
      <w:r w:rsidR="00AF0BB2" w:rsidRPr="001A1AAF">
        <w:rPr>
          <w:u w:val="single"/>
        </w:rPr>
        <w:t xml:space="preserve"> (not a definite list)</w:t>
      </w:r>
      <w:r w:rsidRPr="001A1AAF">
        <w:rPr>
          <w:u w:val="single"/>
        </w:rPr>
        <w:t>:</w:t>
      </w:r>
    </w:p>
    <w:p w14:paraId="2656C2D2" w14:textId="121B6E32" w:rsidR="00103FAE" w:rsidRPr="00103FAE" w:rsidRDefault="00AF0BB2" w:rsidP="00103FAE">
      <w:pPr>
        <w:pStyle w:val="Default"/>
        <w:numPr>
          <w:ilvl w:val="0"/>
          <w:numId w:val="5"/>
        </w:numPr>
        <w:rPr>
          <w:sz w:val="22"/>
          <w:szCs w:val="22"/>
        </w:rPr>
      </w:pPr>
      <w:r>
        <w:t>Amnesia (of any degree)</w:t>
      </w:r>
    </w:p>
    <w:p w14:paraId="07F554CB" w14:textId="65176C2F" w:rsidR="00103FAE" w:rsidRPr="00103FAE" w:rsidRDefault="00103FAE" w:rsidP="00103FAE">
      <w:pPr>
        <w:pStyle w:val="Default"/>
        <w:numPr>
          <w:ilvl w:val="0"/>
          <w:numId w:val="5"/>
        </w:numPr>
        <w:rPr>
          <w:sz w:val="22"/>
          <w:szCs w:val="22"/>
        </w:rPr>
      </w:pPr>
      <w:r>
        <w:t>If the athlete went unconsciousness (for any length of time)</w:t>
      </w:r>
    </w:p>
    <w:p w14:paraId="4E9E2170" w14:textId="5FFF2174" w:rsidR="00103FAE" w:rsidRPr="00AF0BB2" w:rsidRDefault="00103FAE" w:rsidP="00103FAE">
      <w:pPr>
        <w:pStyle w:val="Default"/>
        <w:numPr>
          <w:ilvl w:val="0"/>
          <w:numId w:val="5"/>
        </w:numPr>
        <w:rPr>
          <w:sz w:val="22"/>
          <w:szCs w:val="22"/>
        </w:rPr>
      </w:pPr>
      <w:r>
        <w:t>Bleeding from the head or ears</w:t>
      </w:r>
    </w:p>
    <w:p w14:paraId="59B335FB" w14:textId="6978F51A" w:rsidR="00AF0BB2" w:rsidRPr="00AF0BB2" w:rsidRDefault="00AF0BB2" w:rsidP="00103FAE">
      <w:pPr>
        <w:pStyle w:val="Default"/>
        <w:numPr>
          <w:ilvl w:val="0"/>
          <w:numId w:val="5"/>
        </w:numPr>
      </w:pPr>
      <w:r w:rsidRPr="00AF0BB2">
        <w:t>Seizure or convulsion</w:t>
      </w:r>
    </w:p>
    <w:p w14:paraId="605FDAF5" w14:textId="1D017EAC" w:rsidR="00AF0BB2" w:rsidRPr="00AF0BB2" w:rsidRDefault="00AF0BB2" w:rsidP="00103FAE">
      <w:pPr>
        <w:pStyle w:val="Default"/>
        <w:numPr>
          <w:ilvl w:val="0"/>
          <w:numId w:val="5"/>
        </w:numPr>
      </w:pPr>
      <w:r w:rsidRPr="00AF0BB2">
        <w:t xml:space="preserve">Significant worsening of any symptoms </w:t>
      </w:r>
    </w:p>
    <w:p w14:paraId="16E17131" w14:textId="77777777" w:rsidR="00103FAE" w:rsidRPr="00103FAE" w:rsidRDefault="00103FAE" w:rsidP="00103FAE">
      <w:pPr>
        <w:pStyle w:val="Default"/>
        <w:rPr>
          <w:sz w:val="22"/>
          <w:szCs w:val="22"/>
        </w:rPr>
      </w:pPr>
    </w:p>
    <w:p w14:paraId="260F738F" w14:textId="067AD522" w:rsidR="00103FAE" w:rsidRPr="00AF0BB2" w:rsidRDefault="00103FAE" w:rsidP="00103FAE">
      <w:pPr>
        <w:pStyle w:val="Default"/>
        <w:numPr>
          <w:ilvl w:val="0"/>
          <w:numId w:val="4"/>
        </w:numPr>
        <w:rPr>
          <w:b/>
          <w:bCs/>
          <w:sz w:val="22"/>
          <w:szCs w:val="22"/>
        </w:rPr>
      </w:pPr>
      <w:r w:rsidRPr="00AF0BB2">
        <w:rPr>
          <w:b/>
          <w:bCs/>
        </w:rPr>
        <w:t>Inform</w:t>
      </w:r>
    </w:p>
    <w:p w14:paraId="7131D907" w14:textId="72F03610" w:rsidR="00AF0BB2" w:rsidRDefault="00AF0BB2" w:rsidP="00AF0BB2">
      <w:pPr>
        <w:pStyle w:val="Default"/>
        <w:ind w:left="360"/>
      </w:pPr>
      <w:r>
        <w:t xml:space="preserve">If the athlete is under 18 years of age, designated person(s) to inform the athlete’s parent or guardian about the removal from further training, </w:t>
      </w:r>
      <w:proofErr w:type="gramStart"/>
      <w:r>
        <w:t>practice</w:t>
      </w:r>
      <w:proofErr w:type="gramEnd"/>
      <w:r>
        <w:t xml:space="preserve"> or competition. Designated person(s) to advise the athlete, or the parent or guardian if the athlete is under 18 years of age, that the athlete is required to undergo a medical assessment by a physician or nurse practitioner before the athlete will be permitted to return to training, </w:t>
      </w:r>
      <w:proofErr w:type="gramStart"/>
      <w:r>
        <w:t>practice</w:t>
      </w:r>
      <w:proofErr w:type="gramEnd"/>
      <w:r>
        <w:t xml:space="preserve"> or competition.</w:t>
      </w:r>
    </w:p>
    <w:p w14:paraId="191F313D" w14:textId="5E656BF8" w:rsidR="00AF0BB2" w:rsidRDefault="00AF0BB2" w:rsidP="00AF0BB2">
      <w:pPr>
        <w:pStyle w:val="Default"/>
        <w:numPr>
          <w:ilvl w:val="0"/>
          <w:numId w:val="6"/>
        </w:numPr>
      </w:pPr>
      <w:r>
        <w:t xml:space="preserve">A medical assessment determines </w:t>
      </w:r>
      <w:r w:rsidRPr="001A1AAF">
        <w:rPr>
          <w:u w:val="single"/>
        </w:rPr>
        <w:t>whether the athlete has a concussion</w:t>
      </w:r>
      <w:r>
        <w:t xml:space="preserve">. An athlete will not be permitted to return to training, </w:t>
      </w:r>
      <w:proofErr w:type="gramStart"/>
      <w:r>
        <w:t>practice</w:t>
      </w:r>
      <w:proofErr w:type="gramEnd"/>
      <w:r>
        <w:t xml:space="preserve"> or competition until they receive medical clearance by a physician or nurse practitioner to do so.</w:t>
      </w:r>
    </w:p>
    <w:p w14:paraId="4A09BEF9" w14:textId="77777777" w:rsidR="00AF0BB2" w:rsidRPr="00103FAE" w:rsidRDefault="00AF0BB2" w:rsidP="00AF0BB2">
      <w:pPr>
        <w:pStyle w:val="Default"/>
        <w:ind w:left="360"/>
        <w:rPr>
          <w:sz w:val="22"/>
          <w:szCs w:val="22"/>
        </w:rPr>
      </w:pPr>
    </w:p>
    <w:p w14:paraId="2B4DAB35" w14:textId="14A8DDA1" w:rsidR="00103FAE" w:rsidRPr="001A1AAF" w:rsidRDefault="00103FAE" w:rsidP="00103FAE">
      <w:pPr>
        <w:pStyle w:val="Default"/>
        <w:numPr>
          <w:ilvl w:val="0"/>
          <w:numId w:val="4"/>
        </w:numPr>
        <w:rPr>
          <w:b/>
          <w:bCs/>
          <w:sz w:val="22"/>
          <w:szCs w:val="22"/>
        </w:rPr>
      </w:pPr>
      <w:r w:rsidRPr="001A1AAF">
        <w:rPr>
          <w:b/>
          <w:bCs/>
        </w:rPr>
        <w:t>Provide Protocols</w:t>
      </w:r>
    </w:p>
    <w:p w14:paraId="2D4B22CF" w14:textId="3D2BBBF2" w:rsidR="00AF0BB2" w:rsidRDefault="001A1AAF" w:rsidP="001A1AAF">
      <w:pPr>
        <w:pStyle w:val="Default"/>
        <w:ind w:left="360"/>
      </w:pPr>
      <w:r>
        <w:t xml:space="preserve">Designated person(s) to provide the athlete or, if the athlete is under 18 years of age, the athlete’s parent or guardian with Ontario Collegiate Recreation Removal-from-Sport and </w:t>
      </w:r>
      <w:r>
        <w:lastRenderedPageBreak/>
        <w:t xml:space="preserve">Return-to-Sport protocols as soon as possible after the athlete has been removed from further training, </w:t>
      </w:r>
      <w:proofErr w:type="gramStart"/>
      <w:r>
        <w:t>practice</w:t>
      </w:r>
      <w:proofErr w:type="gramEnd"/>
      <w:r>
        <w:t xml:space="preserve"> or competition.</w:t>
      </w:r>
    </w:p>
    <w:p w14:paraId="51D5FF6A" w14:textId="36E08A43" w:rsidR="001A1AAF" w:rsidRPr="001A1AAF" w:rsidRDefault="001A1AAF" w:rsidP="001A1AAF">
      <w:pPr>
        <w:pStyle w:val="Default"/>
        <w:numPr>
          <w:ilvl w:val="0"/>
          <w:numId w:val="6"/>
        </w:numPr>
        <w:rPr>
          <w:u w:val="single"/>
        </w:rPr>
      </w:pPr>
      <w:r>
        <w:rPr>
          <w:u w:val="single"/>
        </w:rPr>
        <w:t>Information provided</w:t>
      </w:r>
      <w:r w:rsidRPr="001A1AAF">
        <w:rPr>
          <w:u w:val="single"/>
        </w:rPr>
        <w:t xml:space="preserve"> may also include:</w:t>
      </w:r>
    </w:p>
    <w:p w14:paraId="4703996F" w14:textId="2CBE3F29" w:rsidR="001A1AAF" w:rsidRDefault="001A1AAF" w:rsidP="001A1AAF">
      <w:pPr>
        <w:pStyle w:val="Default"/>
        <w:numPr>
          <w:ilvl w:val="0"/>
          <w:numId w:val="5"/>
        </w:numPr>
      </w:pPr>
      <w:r>
        <w:t>SCAT5 completed when injury was sustained</w:t>
      </w:r>
    </w:p>
    <w:p w14:paraId="1989CFC1" w14:textId="5E91E2C0" w:rsidR="001A1AAF" w:rsidRDefault="001A1AAF" w:rsidP="001A1AAF">
      <w:pPr>
        <w:pStyle w:val="Default"/>
        <w:numPr>
          <w:ilvl w:val="0"/>
          <w:numId w:val="5"/>
        </w:numPr>
      </w:pPr>
      <w:r>
        <w:t>Concussion home instructions</w:t>
      </w:r>
    </w:p>
    <w:p w14:paraId="1DB4CE4F" w14:textId="15B911E0" w:rsidR="001A1AAF" w:rsidRDefault="001A1AAF" w:rsidP="001A1AAF">
      <w:pPr>
        <w:pStyle w:val="Default"/>
        <w:numPr>
          <w:ilvl w:val="0"/>
          <w:numId w:val="5"/>
        </w:numPr>
      </w:pPr>
      <w:r>
        <w:t>Physician/nurse practitioner information for designated institution</w:t>
      </w:r>
    </w:p>
    <w:p w14:paraId="3BCFA0EB" w14:textId="1901679C" w:rsidR="001A1AAF" w:rsidRDefault="001A1AAF" w:rsidP="001A1AAF">
      <w:pPr>
        <w:pStyle w:val="Default"/>
        <w:numPr>
          <w:ilvl w:val="0"/>
          <w:numId w:val="5"/>
        </w:numPr>
      </w:pPr>
      <w:r>
        <w:t>Accessibility Services information for designated institution</w:t>
      </w:r>
    </w:p>
    <w:p w14:paraId="512CC26D" w14:textId="77777777" w:rsidR="001A1AAF" w:rsidRPr="00103FAE" w:rsidRDefault="001A1AAF" w:rsidP="001A1AAF">
      <w:pPr>
        <w:pStyle w:val="Default"/>
        <w:ind w:left="360"/>
        <w:rPr>
          <w:sz w:val="22"/>
          <w:szCs w:val="22"/>
        </w:rPr>
      </w:pPr>
    </w:p>
    <w:p w14:paraId="0933D704" w14:textId="5F24F70B" w:rsidR="00103FAE" w:rsidRPr="001A1AAF" w:rsidRDefault="00103FAE" w:rsidP="00103FAE">
      <w:pPr>
        <w:pStyle w:val="Default"/>
        <w:numPr>
          <w:ilvl w:val="0"/>
          <w:numId w:val="4"/>
        </w:numPr>
        <w:rPr>
          <w:b/>
          <w:bCs/>
          <w:sz w:val="22"/>
          <w:szCs w:val="22"/>
        </w:rPr>
      </w:pPr>
      <w:r w:rsidRPr="001A1AAF">
        <w:rPr>
          <w:b/>
          <w:bCs/>
        </w:rPr>
        <w:t>Record the Incident</w:t>
      </w:r>
    </w:p>
    <w:p w14:paraId="76DC7811" w14:textId="67A7DD94" w:rsidR="001A1AAF" w:rsidRDefault="001A1AAF" w:rsidP="001A1AAF">
      <w:pPr>
        <w:pStyle w:val="Default"/>
        <w:ind w:left="360"/>
      </w:pPr>
      <w:r w:rsidRPr="001A1AAF">
        <w:rPr>
          <w:u w:val="single"/>
        </w:rPr>
        <w:t>All incidences must be recorded</w:t>
      </w:r>
      <w:r>
        <w:t xml:space="preserve"> and kept by all members of the Ontario Collegiate Recreation where an athlete is removed from further training, </w:t>
      </w:r>
      <w:proofErr w:type="gramStart"/>
      <w:r>
        <w:t>practice</w:t>
      </w:r>
      <w:proofErr w:type="gramEnd"/>
      <w:r>
        <w:t xml:space="preserve"> or competition due to a suspected concussion regardless of whether the athlete is later diagnosed with a concussion.</w:t>
      </w:r>
    </w:p>
    <w:p w14:paraId="2DEC5DA5" w14:textId="394795F1" w:rsidR="001A1AAF" w:rsidRDefault="001A1AAF" w:rsidP="001A1AAF">
      <w:pPr>
        <w:pStyle w:val="Default"/>
        <w:numPr>
          <w:ilvl w:val="0"/>
          <w:numId w:val="6"/>
        </w:numPr>
      </w:pPr>
      <w:r>
        <w:t xml:space="preserve">Institutions must limit the collection, use, and disclosure of personal information to that which is reasonably necessary for the purpose of carrying out the Ontario Collegiate Recreation protocols and must limit access to such personal information to only those individuals who require it for the purpose of fulfilling their duties or obligations under the Act. Personal information collected under this protocol shall be retained, </w:t>
      </w:r>
      <w:proofErr w:type="gramStart"/>
      <w:r>
        <w:t>disclosed</w:t>
      </w:r>
      <w:proofErr w:type="gramEnd"/>
      <w:r>
        <w:t xml:space="preserve"> and disposed of in a secure manner and in accordance with the collegiate institution’s personal information retention policy.</w:t>
      </w:r>
    </w:p>
    <w:p w14:paraId="685BAF0C" w14:textId="77777777" w:rsidR="001A1AAF" w:rsidRPr="001A1AAF" w:rsidRDefault="001A1AAF" w:rsidP="001A1AAF">
      <w:pPr>
        <w:pStyle w:val="Default"/>
      </w:pPr>
    </w:p>
    <w:p w14:paraId="5696907B" w14:textId="6B44BE9C" w:rsidR="00103FAE" w:rsidRPr="001A1AAF" w:rsidRDefault="00103FAE" w:rsidP="00103FAE">
      <w:pPr>
        <w:pStyle w:val="Default"/>
        <w:numPr>
          <w:ilvl w:val="0"/>
          <w:numId w:val="4"/>
        </w:numPr>
        <w:rPr>
          <w:b/>
          <w:bCs/>
          <w:sz w:val="22"/>
          <w:szCs w:val="22"/>
        </w:rPr>
      </w:pPr>
      <w:r w:rsidRPr="001A1AAF">
        <w:rPr>
          <w:b/>
          <w:bCs/>
        </w:rPr>
        <w:t>Return to Training, Practice or Competition</w:t>
      </w:r>
    </w:p>
    <w:p w14:paraId="47515198" w14:textId="147E5BEA" w:rsidR="001A1AAF" w:rsidRDefault="001A1AAF" w:rsidP="001A1AAF">
      <w:pPr>
        <w:pStyle w:val="Default"/>
        <w:ind w:left="360"/>
      </w:pPr>
      <w:r>
        <w:t xml:space="preserve">Once removed, </w:t>
      </w:r>
      <w:r w:rsidRPr="001A1AAF">
        <w:rPr>
          <w:u w:val="single"/>
        </w:rPr>
        <w:t>the athlete is not permitted to return</w:t>
      </w:r>
      <w:r>
        <w:t xml:space="preserve"> to training, practice</w:t>
      </w:r>
      <w:r w:rsidR="00083FA3">
        <w:t>,</w:t>
      </w:r>
      <w:r>
        <w:t xml:space="preserve"> or competition, except in accordance with Ontario Collegiate Recreation Return-to-Sport protocol.</w:t>
      </w:r>
    </w:p>
    <w:p w14:paraId="7D683A82" w14:textId="2299905A" w:rsidR="00FB1FF6" w:rsidRDefault="00FB1FF6" w:rsidP="001A1AAF">
      <w:pPr>
        <w:pStyle w:val="Default"/>
        <w:ind w:left="360"/>
      </w:pPr>
    </w:p>
    <w:p w14:paraId="7843A1BC" w14:textId="4E57EB9A" w:rsidR="00FB1FF6" w:rsidRPr="00FB1FF6" w:rsidRDefault="00FB1FF6" w:rsidP="001A1AAF">
      <w:pPr>
        <w:pStyle w:val="Default"/>
        <w:ind w:left="360"/>
        <w:rPr>
          <w:b/>
          <w:bCs/>
        </w:rPr>
      </w:pPr>
      <w:r w:rsidRPr="00FB1FF6">
        <w:rPr>
          <w:b/>
          <w:bCs/>
        </w:rPr>
        <w:t xml:space="preserve">The following outlines a return-to-sport process for an athlete who has been removed from training, </w:t>
      </w:r>
      <w:proofErr w:type="gramStart"/>
      <w:r w:rsidRPr="00FB1FF6">
        <w:rPr>
          <w:b/>
          <w:bCs/>
        </w:rPr>
        <w:t>practice</w:t>
      </w:r>
      <w:proofErr w:type="gramEnd"/>
      <w:r w:rsidRPr="00FB1FF6">
        <w:rPr>
          <w:b/>
          <w:bCs/>
        </w:rPr>
        <w:t xml:space="preserve"> or competition due to a suspected or diagnosed concussion, regardless of whether the concussion was sustained during a sport activity associated with Ontario Collegiate Recreation.</w:t>
      </w:r>
    </w:p>
    <w:p w14:paraId="79462FC5" w14:textId="14A38D02" w:rsidR="00FB1FF6" w:rsidRDefault="00FB1FF6" w:rsidP="001A1AAF">
      <w:pPr>
        <w:pStyle w:val="Default"/>
        <w:ind w:left="360"/>
      </w:pPr>
    </w:p>
    <w:p w14:paraId="616543B1" w14:textId="5264D979" w:rsidR="00FB1FF6" w:rsidRPr="00FB1FF6" w:rsidRDefault="00FB1FF6" w:rsidP="00FB1FF6">
      <w:pPr>
        <w:pStyle w:val="Default"/>
        <w:numPr>
          <w:ilvl w:val="0"/>
          <w:numId w:val="7"/>
        </w:numPr>
        <w:rPr>
          <w:b/>
          <w:bCs/>
          <w:sz w:val="22"/>
          <w:szCs w:val="22"/>
        </w:rPr>
      </w:pPr>
      <w:r w:rsidRPr="00FB1FF6">
        <w:rPr>
          <w:b/>
          <w:bCs/>
        </w:rPr>
        <w:t>Receive Confirmation</w:t>
      </w:r>
    </w:p>
    <w:p w14:paraId="01F7E960" w14:textId="6F4AE93C" w:rsidR="00FB1FF6" w:rsidRDefault="00FB1FF6" w:rsidP="00FB1FF6">
      <w:pPr>
        <w:pStyle w:val="Default"/>
        <w:ind w:left="360"/>
      </w:pPr>
      <w:r>
        <w:t xml:space="preserve">Ensure that an athlete who has sustained a concussion or is suspected of having a concussion does not return to training, </w:t>
      </w:r>
      <w:proofErr w:type="gramStart"/>
      <w:r>
        <w:t>practice</w:t>
      </w:r>
      <w:proofErr w:type="gramEnd"/>
      <w:r>
        <w:t xml:space="preserve"> or competition until the athlete, or if the athlete is under 18 years of age, the athlete’s parent or guardian provides confirmation to the designated person(s) that the athlete:</w:t>
      </w:r>
    </w:p>
    <w:p w14:paraId="27E293B7" w14:textId="454D723E" w:rsidR="00FB1FF6" w:rsidRDefault="00FB1FF6" w:rsidP="00FB1FF6">
      <w:pPr>
        <w:pStyle w:val="Default"/>
        <w:numPr>
          <w:ilvl w:val="0"/>
          <w:numId w:val="5"/>
        </w:numPr>
      </w:pPr>
      <w:r>
        <w:t xml:space="preserve">Has undergone a medical assessment by a physician or nurse practitioner and has not been diagnosed as having a concussion, and </w:t>
      </w:r>
    </w:p>
    <w:p w14:paraId="47248812" w14:textId="6FE6A067" w:rsidR="00FB1FF6" w:rsidRDefault="00FB1FF6" w:rsidP="00FB1FF6">
      <w:pPr>
        <w:pStyle w:val="Default"/>
        <w:numPr>
          <w:ilvl w:val="0"/>
          <w:numId w:val="5"/>
        </w:numPr>
      </w:pPr>
      <w:r>
        <w:t>Has been medical cleared to return to training, practice or competition by a physician or nurse practitioner</w:t>
      </w:r>
    </w:p>
    <w:p w14:paraId="35E09137" w14:textId="40C561EF" w:rsidR="00FB1FF6" w:rsidRPr="00FB1FF6" w:rsidRDefault="00FB1FF6" w:rsidP="00FB1FF6">
      <w:pPr>
        <w:pStyle w:val="Default"/>
        <w:ind w:left="360"/>
        <w:rPr>
          <w:sz w:val="22"/>
          <w:szCs w:val="22"/>
        </w:rPr>
      </w:pPr>
    </w:p>
    <w:p w14:paraId="4FBB86D0" w14:textId="7DA48B1F" w:rsidR="00FB1FF6" w:rsidRPr="00FB1FF6" w:rsidRDefault="00FB1FF6" w:rsidP="00FB1FF6">
      <w:pPr>
        <w:pStyle w:val="Default"/>
        <w:numPr>
          <w:ilvl w:val="0"/>
          <w:numId w:val="7"/>
        </w:numPr>
        <w:rPr>
          <w:b/>
          <w:bCs/>
          <w:sz w:val="22"/>
          <w:szCs w:val="22"/>
        </w:rPr>
      </w:pPr>
      <w:r w:rsidRPr="00FB1FF6">
        <w:rPr>
          <w:b/>
          <w:bCs/>
        </w:rPr>
        <w:t xml:space="preserve">If </w:t>
      </w:r>
      <w:proofErr w:type="gramStart"/>
      <w:r w:rsidRPr="00FB1FF6">
        <w:rPr>
          <w:b/>
          <w:bCs/>
        </w:rPr>
        <w:t>Diagnosed</w:t>
      </w:r>
      <w:proofErr w:type="gramEnd"/>
      <w:r w:rsidRPr="00FB1FF6">
        <w:rPr>
          <w:b/>
          <w:bCs/>
        </w:rPr>
        <w:t xml:space="preserve"> with having a Concussion</w:t>
      </w:r>
    </w:p>
    <w:p w14:paraId="2C7A2045" w14:textId="09DF7FEA" w:rsidR="00FB1FF6" w:rsidRDefault="00FB1FF6" w:rsidP="00FB1FF6">
      <w:pPr>
        <w:pStyle w:val="Default"/>
        <w:ind w:left="360"/>
      </w:pPr>
      <w:r>
        <w:t>If the athlete has been diagnosed as having a concussion the athlete must proceed through the graduated return-to-sport steps.</w:t>
      </w:r>
    </w:p>
    <w:p w14:paraId="5E3AE89B" w14:textId="77777777" w:rsidR="00FB1FF6" w:rsidRPr="00FB1FF6" w:rsidRDefault="00FB1FF6" w:rsidP="00FB1FF6">
      <w:pPr>
        <w:pStyle w:val="Default"/>
        <w:ind w:left="360"/>
        <w:rPr>
          <w:sz w:val="22"/>
          <w:szCs w:val="22"/>
        </w:rPr>
      </w:pPr>
    </w:p>
    <w:p w14:paraId="0D2EA9B8" w14:textId="182F6E2F" w:rsidR="00FB1FF6" w:rsidRPr="00D87279" w:rsidRDefault="00FB1FF6" w:rsidP="00FB1FF6">
      <w:pPr>
        <w:pStyle w:val="Default"/>
        <w:numPr>
          <w:ilvl w:val="0"/>
          <w:numId w:val="7"/>
        </w:numPr>
        <w:rPr>
          <w:b/>
          <w:bCs/>
          <w:sz w:val="22"/>
          <w:szCs w:val="22"/>
        </w:rPr>
      </w:pPr>
      <w:r w:rsidRPr="00D87279">
        <w:rPr>
          <w:b/>
          <w:bCs/>
        </w:rPr>
        <w:lastRenderedPageBreak/>
        <w:t>Graduated Return-to-Sport Steps</w:t>
      </w:r>
    </w:p>
    <w:p w14:paraId="6EA2C209" w14:textId="5AF2582A" w:rsidR="00D87279" w:rsidRDefault="00D87279" w:rsidP="00D87279">
      <w:pPr>
        <w:pStyle w:val="Default"/>
        <w:ind w:left="360"/>
      </w:pPr>
      <w:r>
        <w:t>It is important to note that typical recovery times vary from person to person, and some individuals may require more time to progress through the graduated return-to-sport steps. The graduated return-to-sport steps may include the following activities. It is recommended that an athlete rest for 24-48 hours before beginning step 1. In addition, there must be</w:t>
      </w:r>
      <w:r w:rsidR="00C43C70">
        <w:t xml:space="preserve"> at least</w:t>
      </w:r>
      <w:r>
        <w:t xml:space="preserve"> </w:t>
      </w:r>
      <w:r w:rsidR="00C43C70">
        <w:t xml:space="preserve">24-hour duration </w:t>
      </w:r>
      <w:r>
        <w:t>between each progression.</w:t>
      </w:r>
    </w:p>
    <w:p w14:paraId="1E2D29B0" w14:textId="470AA629" w:rsidR="00C43C70" w:rsidRDefault="00C43C70" w:rsidP="00C43C70">
      <w:pPr>
        <w:pStyle w:val="Default"/>
        <w:numPr>
          <w:ilvl w:val="0"/>
          <w:numId w:val="6"/>
        </w:numPr>
      </w:pPr>
      <w:r>
        <w:t xml:space="preserve">An athlete is typically ready to progress to the next step when they can do the activities at their current step without new or worsening symptoms. If </w:t>
      </w:r>
      <w:r w:rsidR="00D82622">
        <w:t xml:space="preserve">in </w:t>
      </w:r>
      <w:r>
        <w:t>any step symptoms get worse, they should stop and return to the previous step before trying again. If symptoms do not improve or if the symptoms continue to worsen, the athlete should return to the physician or nurse practitioner.</w:t>
      </w:r>
    </w:p>
    <w:p w14:paraId="2C2490F5" w14:textId="11D9D6CE" w:rsidR="00D87279" w:rsidRDefault="00D87279" w:rsidP="00D87279">
      <w:pPr>
        <w:pStyle w:val="Default"/>
        <w:ind w:left="360"/>
      </w:pPr>
    </w:p>
    <w:tbl>
      <w:tblPr>
        <w:tblStyle w:val="GridTable1Light"/>
        <w:tblW w:w="0" w:type="auto"/>
        <w:tblLook w:val="04A0" w:firstRow="1" w:lastRow="0" w:firstColumn="1" w:lastColumn="0" w:noHBand="0" w:noVBand="1"/>
      </w:tblPr>
      <w:tblGrid>
        <w:gridCol w:w="3116"/>
        <w:gridCol w:w="3117"/>
        <w:gridCol w:w="3117"/>
      </w:tblGrid>
      <w:tr w:rsidR="00D87279" w:rsidRPr="00C43C70" w14:paraId="5F463DA2" w14:textId="77777777" w:rsidTr="000E402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6" w:type="dxa"/>
          </w:tcPr>
          <w:p w14:paraId="2B7DEB8B" w14:textId="77777777" w:rsidR="00D87279" w:rsidRPr="00C43C70" w:rsidRDefault="00D87279" w:rsidP="000E4027">
            <w:pPr>
              <w:jc w:val="center"/>
              <w:rPr>
                <w:rFonts w:cstheme="minorHAnsi"/>
                <w:sz w:val="24"/>
                <w:szCs w:val="24"/>
              </w:rPr>
            </w:pPr>
            <w:r w:rsidRPr="00C43C70">
              <w:rPr>
                <w:rFonts w:cstheme="minorHAnsi"/>
                <w:sz w:val="24"/>
                <w:szCs w:val="24"/>
              </w:rPr>
              <w:t>Exercise Step</w:t>
            </w:r>
          </w:p>
          <w:p w14:paraId="18C20146" w14:textId="77777777" w:rsidR="00D87279" w:rsidRPr="00C43C70" w:rsidRDefault="00D87279" w:rsidP="000E4027">
            <w:pPr>
              <w:jc w:val="center"/>
              <w:rPr>
                <w:rFonts w:cstheme="minorHAnsi"/>
                <w:sz w:val="24"/>
                <w:szCs w:val="24"/>
              </w:rPr>
            </w:pPr>
          </w:p>
        </w:tc>
        <w:tc>
          <w:tcPr>
            <w:tcW w:w="3117" w:type="dxa"/>
          </w:tcPr>
          <w:p w14:paraId="65B7A2BC" w14:textId="77777777" w:rsidR="00D87279" w:rsidRPr="00C43C70" w:rsidRDefault="00D87279" w:rsidP="000E4027">
            <w:pPr>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sz w:val="24"/>
                <w:szCs w:val="24"/>
              </w:rPr>
              <w:t>Functional Exercise at Step</w:t>
            </w:r>
          </w:p>
        </w:tc>
        <w:tc>
          <w:tcPr>
            <w:tcW w:w="3117" w:type="dxa"/>
          </w:tcPr>
          <w:p w14:paraId="50EAEB00" w14:textId="77777777" w:rsidR="00D87279" w:rsidRPr="00C43C70" w:rsidRDefault="00D87279" w:rsidP="000E4027">
            <w:pPr>
              <w:jc w:val="center"/>
              <w:cnfStyle w:val="100000000000" w:firstRow="1"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sz w:val="24"/>
                <w:szCs w:val="24"/>
              </w:rPr>
              <w:t>Goal of Step</w:t>
            </w:r>
          </w:p>
        </w:tc>
      </w:tr>
      <w:tr w:rsidR="00D87279" w:rsidRPr="00C43C70" w14:paraId="001D0ED8" w14:textId="77777777" w:rsidTr="000E4027">
        <w:tc>
          <w:tcPr>
            <w:cnfStyle w:val="001000000000" w:firstRow="0" w:lastRow="0" w:firstColumn="1" w:lastColumn="0" w:oddVBand="0" w:evenVBand="0" w:oddHBand="0" w:evenHBand="0" w:firstRowFirstColumn="0" w:firstRowLastColumn="0" w:lastRowFirstColumn="0" w:lastRowLastColumn="0"/>
            <w:tcW w:w="3116" w:type="dxa"/>
          </w:tcPr>
          <w:p w14:paraId="24B75981" w14:textId="77777777" w:rsidR="00D87279" w:rsidRPr="00C43C70" w:rsidRDefault="00D87279" w:rsidP="00D87279">
            <w:pPr>
              <w:pStyle w:val="ListParagraph"/>
              <w:numPr>
                <w:ilvl w:val="0"/>
                <w:numId w:val="8"/>
              </w:numPr>
              <w:spacing w:line="276" w:lineRule="auto"/>
              <w:rPr>
                <w:rFonts w:eastAsiaTheme="minorEastAsia" w:cstheme="minorHAnsi"/>
                <w:sz w:val="24"/>
                <w:szCs w:val="24"/>
                <w:lang w:val="en-US"/>
              </w:rPr>
            </w:pPr>
            <w:r w:rsidRPr="00C43C70">
              <w:rPr>
                <w:rFonts w:cstheme="minorHAnsi"/>
              </w:rPr>
              <w:t>Symptom-limited activity</w:t>
            </w:r>
          </w:p>
        </w:tc>
        <w:tc>
          <w:tcPr>
            <w:tcW w:w="3117" w:type="dxa"/>
          </w:tcPr>
          <w:p w14:paraId="28F161B0"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Daily activities that do not provoke symptoms</w:t>
            </w:r>
          </w:p>
        </w:tc>
        <w:tc>
          <w:tcPr>
            <w:tcW w:w="3117" w:type="dxa"/>
          </w:tcPr>
          <w:p w14:paraId="4F3D5CC7"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Gradual reintroduction to academic workload</w:t>
            </w:r>
          </w:p>
        </w:tc>
      </w:tr>
      <w:tr w:rsidR="00D87279" w:rsidRPr="00C43C70" w14:paraId="7E4D25BD" w14:textId="77777777" w:rsidTr="000E4027">
        <w:tc>
          <w:tcPr>
            <w:cnfStyle w:val="001000000000" w:firstRow="0" w:lastRow="0" w:firstColumn="1" w:lastColumn="0" w:oddVBand="0" w:evenVBand="0" w:oddHBand="0" w:evenHBand="0" w:firstRowFirstColumn="0" w:firstRowLastColumn="0" w:lastRowFirstColumn="0" w:lastRowLastColumn="0"/>
            <w:tcW w:w="3116" w:type="dxa"/>
          </w:tcPr>
          <w:p w14:paraId="75CF320F" w14:textId="77777777" w:rsidR="00D87279" w:rsidRPr="00C43C70" w:rsidRDefault="00D87279" w:rsidP="00D87279">
            <w:pPr>
              <w:pStyle w:val="ListParagraph"/>
              <w:numPr>
                <w:ilvl w:val="0"/>
                <w:numId w:val="8"/>
              </w:numPr>
              <w:spacing w:line="276" w:lineRule="auto"/>
              <w:rPr>
                <w:rFonts w:eastAsiaTheme="minorEastAsia" w:cstheme="minorHAnsi"/>
                <w:sz w:val="24"/>
                <w:szCs w:val="24"/>
                <w:lang w:val="en-US"/>
              </w:rPr>
            </w:pPr>
            <w:r w:rsidRPr="00C43C70">
              <w:rPr>
                <w:rFonts w:cstheme="minorHAnsi"/>
              </w:rPr>
              <w:t>Light aerobic exercise</w:t>
            </w:r>
          </w:p>
        </w:tc>
        <w:tc>
          <w:tcPr>
            <w:tcW w:w="3117" w:type="dxa"/>
          </w:tcPr>
          <w:p w14:paraId="28C04F21" w14:textId="1013FCCF"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 xml:space="preserve">Stationary cycling </w:t>
            </w:r>
            <w:r w:rsidR="00C43C70">
              <w:rPr>
                <w:rFonts w:cstheme="minorHAnsi"/>
              </w:rPr>
              <w:t xml:space="preserve">or walking </w:t>
            </w:r>
            <w:r w:rsidRPr="00C43C70">
              <w:rPr>
                <w:rFonts w:cstheme="minorHAnsi"/>
              </w:rPr>
              <w:t>at slow to medium pace</w:t>
            </w:r>
            <w:r w:rsidR="00C43C70">
              <w:rPr>
                <w:rFonts w:cstheme="minorHAnsi"/>
              </w:rPr>
              <w:t xml:space="preserve"> for 10-15 minutes</w:t>
            </w:r>
          </w:p>
        </w:tc>
        <w:tc>
          <w:tcPr>
            <w:tcW w:w="3117" w:type="dxa"/>
          </w:tcPr>
          <w:p w14:paraId="74A87994"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Increase heart rate</w:t>
            </w:r>
          </w:p>
        </w:tc>
      </w:tr>
      <w:tr w:rsidR="00D87279" w:rsidRPr="00C43C70" w14:paraId="44E80D95" w14:textId="77777777" w:rsidTr="000E4027">
        <w:tc>
          <w:tcPr>
            <w:cnfStyle w:val="001000000000" w:firstRow="0" w:lastRow="0" w:firstColumn="1" w:lastColumn="0" w:oddVBand="0" w:evenVBand="0" w:oddHBand="0" w:evenHBand="0" w:firstRowFirstColumn="0" w:firstRowLastColumn="0" w:lastRowFirstColumn="0" w:lastRowLastColumn="0"/>
            <w:tcW w:w="3116" w:type="dxa"/>
          </w:tcPr>
          <w:p w14:paraId="70ADB0FA" w14:textId="77777777" w:rsidR="00D87279" w:rsidRPr="00C43C70" w:rsidRDefault="00D87279" w:rsidP="00D87279">
            <w:pPr>
              <w:pStyle w:val="ListParagraph"/>
              <w:numPr>
                <w:ilvl w:val="0"/>
                <w:numId w:val="8"/>
              </w:numPr>
              <w:spacing w:line="276" w:lineRule="auto"/>
              <w:rPr>
                <w:rFonts w:eastAsiaTheme="minorEastAsia" w:cstheme="minorHAnsi"/>
                <w:sz w:val="24"/>
                <w:szCs w:val="24"/>
                <w:lang w:val="en-US"/>
              </w:rPr>
            </w:pPr>
            <w:r w:rsidRPr="00C43C70">
              <w:rPr>
                <w:rFonts w:cstheme="minorHAnsi"/>
              </w:rPr>
              <w:t>Sport-specific exercise</w:t>
            </w:r>
          </w:p>
        </w:tc>
        <w:tc>
          <w:tcPr>
            <w:tcW w:w="3117" w:type="dxa"/>
          </w:tcPr>
          <w:p w14:paraId="526B679F" w14:textId="5B6BDA26"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Running, movements replicating sport, no hea</w:t>
            </w:r>
            <w:r w:rsidR="00C43C70">
              <w:rPr>
                <w:rFonts w:cstheme="minorHAnsi"/>
              </w:rPr>
              <w:t>d</w:t>
            </w:r>
            <w:r w:rsidRPr="00C43C70">
              <w:rPr>
                <w:rFonts w:cstheme="minorHAnsi"/>
              </w:rPr>
              <w:t xml:space="preserve"> impact activities.</w:t>
            </w:r>
          </w:p>
        </w:tc>
        <w:tc>
          <w:tcPr>
            <w:tcW w:w="3117" w:type="dxa"/>
          </w:tcPr>
          <w:p w14:paraId="7D7321E3"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Add movement specific to the athlete’s sport</w:t>
            </w:r>
          </w:p>
        </w:tc>
      </w:tr>
      <w:tr w:rsidR="00D87279" w:rsidRPr="00C43C70" w14:paraId="71C7DC60" w14:textId="77777777" w:rsidTr="000E4027">
        <w:tc>
          <w:tcPr>
            <w:cnfStyle w:val="001000000000" w:firstRow="0" w:lastRow="0" w:firstColumn="1" w:lastColumn="0" w:oddVBand="0" w:evenVBand="0" w:oddHBand="0" w:evenHBand="0" w:firstRowFirstColumn="0" w:firstRowLastColumn="0" w:lastRowFirstColumn="0" w:lastRowLastColumn="0"/>
            <w:tcW w:w="3116" w:type="dxa"/>
          </w:tcPr>
          <w:p w14:paraId="155DDA62" w14:textId="76A717C8" w:rsidR="00C43C70" w:rsidRPr="00C43C70" w:rsidRDefault="00D87279" w:rsidP="00C43C70">
            <w:pPr>
              <w:pStyle w:val="ListParagraph"/>
              <w:numPr>
                <w:ilvl w:val="0"/>
                <w:numId w:val="8"/>
              </w:numPr>
              <w:spacing w:line="276" w:lineRule="auto"/>
              <w:rPr>
                <w:rFonts w:eastAsiaTheme="minorEastAsia" w:cstheme="minorHAnsi"/>
                <w:sz w:val="24"/>
                <w:szCs w:val="24"/>
                <w:lang w:val="en-US"/>
              </w:rPr>
            </w:pPr>
            <w:r w:rsidRPr="00C43C70">
              <w:rPr>
                <w:rFonts w:cstheme="minorHAnsi"/>
              </w:rPr>
              <w:t>Non-contact training drills</w:t>
            </w:r>
            <w:r w:rsidR="00C43C70" w:rsidRPr="00C43C70">
              <w:rPr>
                <w:rFonts w:cstheme="minorHAnsi"/>
              </w:rPr>
              <w:t>*</w:t>
            </w:r>
          </w:p>
        </w:tc>
        <w:tc>
          <w:tcPr>
            <w:tcW w:w="3117" w:type="dxa"/>
          </w:tcPr>
          <w:p w14:paraId="4C8F9F7E"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Harder training drills, ex. passing drills for soccer player. Able to start resistance training.</w:t>
            </w:r>
          </w:p>
        </w:tc>
        <w:tc>
          <w:tcPr>
            <w:tcW w:w="3117" w:type="dxa"/>
          </w:tcPr>
          <w:p w14:paraId="3CE67FF6"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Exercise, coordination, increased thinking related to sport</w:t>
            </w:r>
          </w:p>
        </w:tc>
      </w:tr>
      <w:tr w:rsidR="00D87279" w:rsidRPr="00C43C70" w14:paraId="74E7968E" w14:textId="77777777" w:rsidTr="000E4027">
        <w:tc>
          <w:tcPr>
            <w:cnfStyle w:val="001000000000" w:firstRow="0" w:lastRow="0" w:firstColumn="1" w:lastColumn="0" w:oddVBand="0" w:evenVBand="0" w:oddHBand="0" w:evenHBand="0" w:firstRowFirstColumn="0" w:firstRowLastColumn="0" w:lastRowFirstColumn="0" w:lastRowLastColumn="0"/>
            <w:tcW w:w="3116" w:type="dxa"/>
          </w:tcPr>
          <w:p w14:paraId="1B5E512E" w14:textId="2465718D" w:rsidR="00D87279" w:rsidRPr="00C43C70" w:rsidRDefault="00C43C70" w:rsidP="00D87279">
            <w:pPr>
              <w:pStyle w:val="ListParagraph"/>
              <w:numPr>
                <w:ilvl w:val="0"/>
                <w:numId w:val="8"/>
              </w:numPr>
              <w:spacing w:line="276" w:lineRule="auto"/>
              <w:rPr>
                <w:rFonts w:eastAsiaTheme="minorEastAsia" w:cstheme="minorHAnsi"/>
                <w:sz w:val="24"/>
                <w:szCs w:val="24"/>
                <w:lang w:val="en-US"/>
              </w:rPr>
            </w:pPr>
            <w:r w:rsidRPr="00C43C70">
              <w:rPr>
                <w:rFonts w:cstheme="minorHAnsi"/>
              </w:rPr>
              <w:t>Unrestricted training and/or</w:t>
            </w:r>
            <w:r w:rsidR="00D87279" w:rsidRPr="00C43C70">
              <w:rPr>
                <w:rFonts w:cstheme="minorHAnsi"/>
              </w:rPr>
              <w:t xml:space="preserve"> practice</w:t>
            </w:r>
          </w:p>
        </w:tc>
        <w:tc>
          <w:tcPr>
            <w:tcW w:w="3117" w:type="dxa"/>
          </w:tcPr>
          <w:p w14:paraId="0C5D0065"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Following medical clearance, participate in normal training activities as part of team.</w:t>
            </w:r>
          </w:p>
        </w:tc>
        <w:tc>
          <w:tcPr>
            <w:tcW w:w="3117" w:type="dxa"/>
          </w:tcPr>
          <w:p w14:paraId="66E4DC62"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Restore confidence and assess functional skills by coaching staff</w:t>
            </w:r>
          </w:p>
        </w:tc>
      </w:tr>
      <w:tr w:rsidR="00D87279" w:rsidRPr="00C43C70" w14:paraId="21E25FEC" w14:textId="77777777" w:rsidTr="000E4027">
        <w:tc>
          <w:tcPr>
            <w:cnfStyle w:val="001000000000" w:firstRow="0" w:lastRow="0" w:firstColumn="1" w:lastColumn="0" w:oddVBand="0" w:evenVBand="0" w:oddHBand="0" w:evenHBand="0" w:firstRowFirstColumn="0" w:firstRowLastColumn="0" w:lastRowFirstColumn="0" w:lastRowLastColumn="0"/>
            <w:tcW w:w="3116" w:type="dxa"/>
          </w:tcPr>
          <w:p w14:paraId="7387C88F" w14:textId="77777777" w:rsidR="00D87279" w:rsidRPr="00C43C70" w:rsidRDefault="00D87279" w:rsidP="00D87279">
            <w:pPr>
              <w:pStyle w:val="ListParagraph"/>
              <w:numPr>
                <w:ilvl w:val="0"/>
                <w:numId w:val="8"/>
              </w:numPr>
              <w:spacing w:line="276" w:lineRule="auto"/>
              <w:rPr>
                <w:rFonts w:eastAsiaTheme="minorEastAsia" w:cstheme="minorHAnsi"/>
                <w:sz w:val="24"/>
                <w:szCs w:val="24"/>
                <w:lang w:val="en-US"/>
              </w:rPr>
            </w:pPr>
            <w:r w:rsidRPr="00C43C70">
              <w:rPr>
                <w:rFonts w:cstheme="minorHAnsi"/>
              </w:rPr>
              <w:t>Return to sport</w:t>
            </w:r>
          </w:p>
        </w:tc>
        <w:tc>
          <w:tcPr>
            <w:tcW w:w="3117" w:type="dxa"/>
          </w:tcPr>
          <w:p w14:paraId="3B260345"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Normal game play</w:t>
            </w:r>
          </w:p>
        </w:tc>
        <w:tc>
          <w:tcPr>
            <w:tcW w:w="3117" w:type="dxa"/>
          </w:tcPr>
          <w:p w14:paraId="3C584881" w14:textId="77777777" w:rsidR="00D87279" w:rsidRPr="00C43C70" w:rsidRDefault="00D87279" w:rsidP="000E4027">
            <w:pPr>
              <w:spacing w:line="276" w:lineRule="auto"/>
              <w:jc w:val="cente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C43C70">
              <w:rPr>
                <w:rFonts w:cstheme="minorHAnsi"/>
              </w:rPr>
              <w:t>Cleared to continue with all team training</w:t>
            </w:r>
          </w:p>
        </w:tc>
      </w:tr>
    </w:tbl>
    <w:p w14:paraId="6D126178" w14:textId="7B6BDB43" w:rsidR="00D87279" w:rsidRPr="00C43C70" w:rsidRDefault="00C43C70" w:rsidP="00D87279">
      <w:pPr>
        <w:pStyle w:val="Default"/>
        <w:ind w:left="360"/>
        <w:rPr>
          <w:rFonts w:asciiTheme="minorHAnsi" w:hAnsiTheme="minorHAnsi" w:cstheme="minorHAnsi"/>
          <w:b/>
          <w:bCs/>
        </w:rPr>
      </w:pPr>
      <w:r w:rsidRPr="00C43C70">
        <w:rPr>
          <w:rFonts w:asciiTheme="minorHAnsi" w:eastAsiaTheme="minorEastAsia" w:hAnsiTheme="minorHAnsi" w:cstheme="minorHAnsi"/>
          <w:b/>
          <w:bCs/>
        </w:rPr>
        <w:t>*Obtain clearance from physician or nurse practitioner prior to moving to next step</w:t>
      </w:r>
    </w:p>
    <w:p w14:paraId="1F2D64BA" w14:textId="77777777" w:rsidR="00D87279" w:rsidRPr="00FB1FF6" w:rsidRDefault="00D87279" w:rsidP="00D87279">
      <w:pPr>
        <w:pStyle w:val="Default"/>
        <w:ind w:left="360"/>
        <w:rPr>
          <w:sz w:val="22"/>
          <w:szCs w:val="22"/>
        </w:rPr>
      </w:pPr>
    </w:p>
    <w:p w14:paraId="1E5DB3EF" w14:textId="10833B21" w:rsidR="00FB1FF6" w:rsidRPr="00A426B8" w:rsidRDefault="00FB1FF6" w:rsidP="00FB1FF6">
      <w:pPr>
        <w:pStyle w:val="Default"/>
        <w:numPr>
          <w:ilvl w:val="0"/>
          <w:numId w:val="7"/>
        </w:numPr>
        <w:rPr>
          <w:b/>
          <w:bCs/>
          <w:sz w:val="22"/>
          <w:szCs w:val="22"/>
        </w:rPr>
      </w:pPr>
      <w:r w:rsidRPr="00A426B8">
        <w:rPr>
          <w:b/>
          <w:bCs/>
        </w:rPr>
        <w:t>Share Medical Advice</w:t>
      </w:r>
    </w:p>
    <w:p w14:paraId="1580093A" w14:textId="0507195F" w:rsidR="00A426B8" w:rsidRDefault="00A426B8" w:rsidP="00A426B8">
      <w:pPr>
        <w:pStyle w:val="Default"/>
        <w:ind w:left="360"/>
      </w:pPr>
      <w:r>
        <w:t xml:space="preserve">An athlete, or the athlete’s parent or guardian if the athlete is under the age of 18, must share the medical advice or recommendations they receive with the designated person(s) before being permitted to return to training, </w:t>
      </w:r>
      <w:proofErr w:type="gramStart"/>
      <w:r>
        <w:t>practice</w:t>
      </w:r>
      <w:proofErr w:type="gramEnd"/>
      <w:r>
        <w:t xml:space="preserve"> or competition through the graduated return-to-sport steps, if any.</w:t>
      </w:r>
    </w:p>
    <w:p w14:paraId="7C64FB8B" w14:textId="77777777" w:rsidR="00A426B8" w:rsidRPr="00FB1FF6" w:rsidRDefault="00A426B8" w:rsidP="00A426B8">
      <w:pPr>
        <w:pStyle w:val="Default"/>
        <w:rPr>
          <w:sz w:val="22"/>
          <w:szCs w:val="22"/>
        </w:rPr>
      </w:pPr>
    </w:p>
    <w:p w14:paraId="007D8919" w14:textId="4912FFE0" w:rsidR="00FB1FF6" w:rsidRPr="00A426B8" w:rsidRDefault="00FB1FF6" w:rsidP="00FB1FF6">
      <w:pPr>
        <w:pStyle w:val="Default"/>
        <w:numPr>
          <w:ilvl w:val="0"/>
          <w:numId w:val="7"/>
        </w:numPr>
        <w:rPr>
          <w:b/>
          <w:bCs/>
          <w:sz w:val="22"/>
          <w:szCs w:val="22"/>
        </w:rPr>
      </w:pPr>
      <w:r w:rsidRPr="00A426B8">
        <w:rPr>
          <w:b/>
          <w:bCs/>
        </w:rPr>
        <w:t>Disclosing Diagnosis</w:t>
      </w:r>
    </w:p>
    <w:p w14:paraId="78EF224B" w14:textId="22328E2C" w:rsidR="00A426B8" w:rsidRDefault="00A426B8" w:rsidP="00A426B8">
      <w:pPr>
        <w:pStyle w:val="Default"/>
        <w:ind w:left="360"/>
      </w:pPr>
      <w:r>
        <w:t>The designated person(s) must inform the athlete or, if the athlete is under the age of 18, the athlete’s parent or guardian of the importance of disclosing the diagnosis to any other sport organization with which the athlete is registered or school that the athlete attends.</w:t>
      </w:r>
    </w:p>
    <w:p w14:paraId="0884E0A4" w14:textId="05EB85DE" w:rsidR="00A426B8" w:rsidRDefault="00A426B8" w:rsidP="00A426B8">
      <w:pPr>
        <w:pStyle w:val="Default"/>
        <w:ind w:left="360"/>
        <w:rPr>
          <w:sz w:val="22"/>
          <w:szCs w:val="22"/>
        </w:rPr>
      </w:pPr>
    </w:p>
    <w:p w14:paraId="377B5903" w14:textId="77777777" w:rsidR="00A426B8" w:rsidRPr="00FB1FF6" w:rsidRDefault="00A426B8" w:rsidP="00A426B8">
      <w:pPr>
        <w:pStyle w:val="Default"/>
        <w:ind w:left="360"/>
        <w:rPr>
          <w:sz w:val="22"/>
          <w:szCs w:val="22"/>
        </w:rPr>
      </w:pPr>
    </w:p>
    <w:p w14:paraId="38DE8DEA" w14:textId="6CAA9EF6" w:rsidR="00FB1FF6" w:rsidRPr="00A426B8" w:rsidRDefault="00FB1FF6" w:rsidP="00FB1FF6">
      <w:pPr>
        <w:pStyle w:val="Default"/>
        <w:numPr>
          <w:ilvl w:val="0"/>
          <w:numId w:val="7"/>
        </w:numPr>
        <w:rPr>
          <w:b/>
          <w:bCs/>
          <w:sz w:val="22"/>
          <w:szCs w:val="22"/>
        </w:rPr>
      </w:pPr>
      <w:r w:rsidRPr="00A426B8">
        <w:rPr>
          <w:b/>
          <w:bCs/>
        </w:rPr>
        <w:lastRenderedPageBreak/>
        <w:t>Medical Clearance</w:t>
      </w:r>
    </w:p>
    <w:p w14:paraId="68A123B9" w14:textId="53CEB815" w:rsidR="00A426B8" w:rsidRDefault="00A426B8" w:rsidP="00A426B8">
      <w:pPr>
        <w:pStyle w:val="Default"/>
        <w:ind w:left="360"/>
      </w:pPr>
      <w:r>
        <w:t xml:space="preserve">The athlete, or the athlete’s parent or guardian must provide the designated person(s) a confirmation of medical clearance by a physician or nurse practitioner before the athlete is permitted to move on to unrestricted training, </w:t>
      </w:r>
      <w:proofErr w:type="gramStart"/>
      <w:r>
        <w:t>practice</w:t>
      </w:r>
      <w:proofErr w:type="gramEnd"/>
      <w:r>
        <w:t xml:space="preserve"> or competition.</w:t>
      </w:r>
    </w:p>
    <w:p w14:paraId="3C78EB66" w14:textId="77777777" w:rsidR="00A426B8" w:rsidRPr="00FB1FF6" w:rsidRDefault="00A426B8" w:rsidP="00A426B8">
      <w:pPr>
        <w:pStyle w:val="Default"/>
        <w:ind w:left="360"/>
        <w:rPr>
          <w:sz w:val="22"/>
          <w:szCs w:val="22"/>
        </w:rPr>
      </w:pPr>
    </w:p>
    <w:p w14:paraId="2B26148E" w14:textId="121286E2" w:rsidR="00FB1FF6" w:rsidRPr="00A426B8" w:rsidRDefault="00FB1FF6" w:rsidP="00FB1FF6">
      <w:pPr>
        <w:pStyle w:val="Default"/>
        <w:numPr>
          <w:ilvl w:val="0"/>
          <w:numId w:val="7"/>
        </w:numPr>
        <w:rPr>
          <w:b/>
          <w:bCs/>
          <w:sz w:val="22"/>
          <w:szCs w:val="22"/>
        </w:rPr>
      </w:pPr>
      <w:r w:rsidRPr="00A426B8">
        <w:rPr>
          <w:b/>
          <w:bCs/>
        </w:rPr>
        <w:t>Record Progression</w:t>
      </w:r>
    </w:p>
    <w:p w14:paraId="6BCD47D1" w14:textId="54554404" w:rsidR="00A426B8" w:rsidRDefault="00A426B8" w:rsidP="00A426B8">
      <w:pPr>
        <w:pStyle w:val="Default"/>
        <w:ind w:left="360"/>
      </w:pPr>
      <w:r>
        <w:t>All member institutions of the Ontario Collegiate Recreation must make and keep a record of the athlete’s progression through the graduated return-to-sport steps until the athlete, or the athlete’s parent of guardian, has provided a confirmation of medical clearance by a physician or nurse practitioner to the designated person(s).</w:t>
      </w:r>
    </w:p>
    <w:p w14:paraId="48520B20" w14:textId="77777777" w:rsidR="00A426B8" w:rsidRDefault="00A426B8" w:rsidP="00A426B8">
      <w:pPr>
        <w:pStyle w:val="Default"/>
        <w:numPr>
          <w:ilvl w:val="0"/>
          <w:numId w:val="6"/>
        </w:numPr>
      </w:pPr>
      <w:r>
        <w:t xml:space="preserve">Institutions must limit the collection, use, and disclosure of personal information to that which is reasonably necessary for the purpose of carrying out the Ontario Collegiate Recreation </w:t>
      </w:r>
      <w:proofErr w:type="gramStart"/>
      <w:r>
        <w:t>protocols, and</w:t>
      </w:r>
      <w:proofErr w:type="gramEnd"/>
      <w:r>
        <w:t xml:space="preserve"> must limit access to such personal information to only those individuals who require it for the purpose of fulfilling their duties or obligations under the Act. Personal information collected under this protocol shall be retained, </w:t>
      </w:r>
      <w:proofErr w:type="gramStart"/>
      <w:r>
        <w:t>disclosed</w:t>
      </w:r>
      <w:proofErr w:type="gramEnd"/>
      <w:r>
        <w:t xml:space="preserve"> and disposed of in a secure manner and in accordance with the collegiate institution’s personal information retention policy.</w:t>
      </w:r>
    </w:p>
    <w:p w14:paraId="661F2E55" w14:textId="77777777" w:rsidR="00A426B8" w:rsidRPr="00BD7851" w:rsidRDefault="00A426B8" w:rsidP="00A426B8">
      <w:pPr>
        <w:pStyle w:val="Default"/>
        <w:ind w:left="360"/>
        <w:rPr>
          <w:sz w:val="22"/>
          <w:szCs w:val="22"/>
        </w:rPr>
      </w:pPr>
    </w:p>
    <w:sectPr w:rsidR="00A426B8" w:rsidRPr="00BD78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8648C"/>
    <w:multiLevelType w:val="hybridMultilevel"/>
    <w:tmpl w:val="14369EFC"/>
    <w:lvl w:ilvl="0" w:tplc="C5E2EECE">
      <w:start w:val="1"/>
      <w:numFmt w:val="decimal"/>
      <w:lvlText w:val="%1."/>
      <w:lvlJc w:val="left"/>
      <w:pPr>
        <w:ind w:left="720" w:hanging="360"/>
      </w:pPr>
      <w:rPr>
        <w:rFonts w:hint="default"/>
        <w:sz w:val="24"/>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370337D9"/>
    <w:multiLevelType w:val="hybridMultilevel"/>
    <w:tmpl w:val="8EB42078"/>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48BE61B0"/>
    <w:multiLevelType w:val="hybridMultilevel"/>
    <w:tmpl w:val="AF62DE8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4CFC2117"/>
    <w:multiLevelType w:val="hybridMultilevel"/>
    <w:tmpl w:val="3CD2BD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60A864F0"/>
    <w:multiLevelType w:val="hybridMultilevel"/>
    <w:tmpl w:val="C8B0C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2B50357"/>
    <w:multiLevelType w:val="hybridMultilevel"/>
    <w:tmpl w:val="BAC824EA"/>
    <w:lvl w:ilvl="0" w:tplc="950C556E">
      <w:start w:val="1"/>
      <w:numFmt w:val="bullet"/>
      <w:lvlText w:val="-"/>
      <w:lvlJc w:val="left"/>
      <w:pPr>
        <w:ind w:left="720" w:hanging="360"/>
      </w:pPr>
      <w:rPr>
        <w:rFonts w:ascii="Calibri" w:eastAsiaTheme="minorHAnsi" w:hAnsi="Calibri" w:cs="Calibri" w:hint="default"/>
        <w:sz w:val="24"/>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6CDE4415"/>
    <w:multiLevelType w:val="hybridMultilevel"/>
    <w:tmpl w:val="276E1D34"/>
    <w:lvl w:ilvl="0" w:tplc="14C40F24">
      <w:start w:val="1"/>
      <w:numFmt w:val="decimal"/>
      <w:lvlText w:val="%1."/>
      <w:lvlJc w:val="left"/>
      <w:pPr>
        <w:ind w:left="720" w:hanging="360"/>
      </w:pPr>
      <w:rPr>
        <w:rFonts w:hint="default"/>
        <w:sz w:val="24"/>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7E0D01E6"/>
    <w:multiLevelType w:val="hybridMultilevel"/>
    <w:tmpl w:val="24EE23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2"/>
  </w:num>
  <w:num w:numId="4">
    <w:abstractNumId w:val="6"/>
  </w:num>
  <w:num w:numId="5">
    <w:abstractNumId w:val="5"/>
  </w:num>
  <w:num w:numId="6">
    <w:abstractNumId w:val="1"/>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851"/>
    <w:rsid w:val="0003467F"/>
    <w:rsid w:val="00083FA3"/>
    <w:rsid w:val="00103FAE"/>
    <w:rsid w:val="001A1AAF"/>
    <w:rsid w:val="008771B4"/>
    <w:rsid w:val="008B57DC"/>
    <w:rsid w:val="009A292F"/>
    <w:rsid w:val="00A03AFE"/>
    <w:rsid w:val="00A426B8"/>
    <w:rsid w:val="00AA1791"/>
    <w:rsid w:val="00AF0BB2"/>
    <w:rsid w:val="00BD7851"/>
    <w:rsid w:val="00C4334B"/>
    <w:rsid w:val="00C43C70"/>
    <w:rsid w:val="00D44F84"/>
    <w:rsid w:val="00D82622"/>
    <w:rsid w:val="00D87279"/>
    <w:rsid w:val="00D87A81"/>
    <w:rsid w:val="00E64584"/>
    <w:rsid w:val="00E65777"/>
    <w:rsid w:val="00FB1FF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4576A"/>
  <w15:chartTrackingRefBased/>
  <w15:docId w15:val="{0F9EC0FE-CB06-49A9-ADB7-80FC9C9BAC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7851"/>
    <w:pPr>
      <w:autoSpaceDE w:val="0"/>
      <w:autoSpaceDN w:val="0"/>
      <w:adjustRightInd w:val="0"/>
      <w:spacing w:after="0" w:line="240" w:lineRule="auto"/>
    </w:pPr>
    <w:rPr>
      <w:rFonts w:ascii="Calibri" w:hAnsi="Calibri" w:cs="Calibri"/>
      <w:color w:val="000000"/>
      <w:sz w:val="24"/>
      <w:szCs w:val="24"/>
      <w:lang w:val="en-US"/>
    </w:rPr>
  </w:style>
  <w:style w:type="character" w:styleId="Hyperlink">
    <w:name w:val="Hyperlink"/>
    <w:basedOn w:val="DefaultParagraphFont"/>
    <w:uiPriority w:val="99"/>
    <w:unhideWhenUsed/>
    <w:rsid w:val="00C4334B"/>
    <w:rPr>
      <w:color w:val="0563C1" w:themeColor="hyperlink"/>
      <w:u w:val="single"/>
    </w:rPr>
  </w:style>
  <w:style w:type="character" w:styleId="UnresolvedMention">
    <w:name w:val="Unresolved Mention"/>
    <w:basedOn w:val="DefaultParagraphFont"/>
    <w:uiPriority w:val="99"/>
    <w:semiHidden/>
    <w:unhideWhenUsed/>
    <w:rsid w:val="00C4334B"/>
    <w:rPr>
      <w:color w:val="605E5C"/>
      <w:shd w:val="clear" w:color="auto" w:fill="E1DFDD"/>
    </w:rPr>
  </w:style>
  <w:style w:type="paragraph" w:styleId="ListParagraph">
    <w:name w:val="List Paragraph"/>
    <w:basedOn w:val="Normal"/>
    <w:uiPriority w:val="34"/>
    <w:qFormat/>
    <w:rsid w:val="00C4334B"/>
    <w:pPr>
      <w:ind w:left="720"/>
      <w:contextualSpacing/>
    </w:pPr>
  </w:style>
  <w:style w:type="table" w:styleId="TableGrid">
    <w:name w:val="Table Grid"/>
    <w:basedOn w:val="TableNormal"/>
    <w:uiPriority w:val="39"/>
    <w:rsid w:val="00E65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8727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1182</Words>
  <Characters>6742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Conestoga College</Company>
  <LinksUpToDate>false</LinksUpToDate>
  <CharactersWithSpaces>7909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Kristen Bolliger</dc:creator>
  <cp:keywords/>
  <dc:description/>
  <cp:lastModifiedBy>Kristen Bolliger</cp:lastModifiedBy>
  <cp:revision>8</cp:revision>
  <dcterms:created xsi:type="dcterms:W3CDTF">2020-08-07T12:26:00Z</dcterms:created>
  <dcterms:modified xsi:type="dcterms:W3CDTF">2022-03-25T12:19:00Z</dcterms:modified>
</cp:coreProperties>
</file>